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6B2D" w14:textId="77777777" w:rsidR="009665DB" w:rsidRDefault="009665DB" w:rsidP="009665DB">
      <w:pPr>
        <w:pStyle w:val="a3"/>
        <w:shd w:val="clear" w:color="auto" w:fill="FFFFFF"/>
        <w:spacing w:before="0" w:beforeAutospacing="0" w:after="200" w:afterAutospacing="0"/>
        <w:jc w:val="center"/>
        <w:rPr>
          <w:color w:val="000000"/>
          <w:sz w:val="27"/>
          <w:szCs w:val="27"/>
        </w:rPr>
      </w:pPr>
      <w:r>
        <w:rPr>
          <w:color w:val="000000"/>
        </w:rPr>
        <w:t>ДЕПАРТАМЕНТ НАУКИ І ОСВІТИ</w:t>
      </w:r>
    </w:p>
    <w:p w14:paraId="4CC24390" w14:textId="77777777" w:rsidR="009665DB" w:rsidRDefault="009665DB" w:rsidP="009665DB">
      <w:pPr>
        <w:pStyle w:val="a3"/>
        <w:shd w:val="clear" w:color="auto" w:fill="FFFFFF"/>
        <w:spacing w:before="0" w:beforeAutospacing="0" w:after="200" w:afterAutospacing="0"/>
        <w:jc w:val="center"/>
        <w:rPr>
          <w:color w:val="000000"/>
          <w:sz w:val="27"/>
          <w:szCs w:val="27"/>
        </w:rPr>
      </w:pPr>
      <w:r>
        <w:rPr>
          <w:color w:val="000000"/>
        </w:rPr>
        <w:t>ХАРКІВСЬКОЇ ОБЛДЕРЖАДМІНІСТРАЦІЇ</w:t>
      </w:r>
    </w:p>
    <w:p w14:paraId="53A6B737" w14:textId="77777777" w:rsidR="009665DB" w:rsidRDefault="009665DB" w:rsidP="009665DB">
      <w:pPr>
        <w:pStyle w:val="a3"/>
        <w:shd w:val="clear" w:color="auto" w:fill="FFFFFF"/>
        <w:spacing w:before="0" w:beforeAutospacing="0" w:after="200" w:afterAutospacing="0"/>
        <w:jc w:val="center"/>
        <w:rPr>
          <w:color w:val="000000"/>
          <w:sz w:val="27"/>
          <w:szCs w:val="27"/>
        </w:rPr>
      </w:pPr>
      <w:r>
        <w:rPr>
          <w:color w:val="000000"/>
        </w:rPr>
        <w:t>РЕГІОНАЛЬНИЙ ЦЕНТР ПРОФЕСІЙНОЇ ОСВІТИ РЕСТОРАННО- ГОТЕЛЬНОГО</w:t>
      </w:r>
    </w:p>
    <w:p w14:paraId="62B5AC20" w14:textId="78C435DF" w:rsidR="009665DB" w:rsidRPr="009665DB" w:rsidRDefault="009665DB" w:rsidP="009665DB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7"/>
          <w:szCs w:val="27"/>
          <w:lang w:val="uk-UA"/>
        </w:rPr>
      </w:pPr>
      <w:r>
        <w:rPr>
          <w:color w:val="000000"/>
          <w:lang w:val="uk-UA"/>
        </w:rPr>
        <w:t xml:space="preserve"> «11»  жовтня 2023 рік                                                                            №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>146/1</w:t>
      </w:r>
    </w:p>
    <w:p w14:paraId="6E994414" w14:textId="77777777" w:rsidR="009665DB" w:rsidRDefault="009665DB" w:rsidP="009665DB">
      <w:pPr>
        <w:pStyle w:val="a3"/>
        <w:shd w:val="clear" w:color="auto" w:fill="FFFFFF"/>
        <w:spacing w:before="120" w:beforeAutospacing="0" w:after="120" w:afterAutospacing="0"/>
        <w:ind w:left="57" w:right="57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Про створення комісії </w:t>
      </w:r>
    </w:p>
    <w:p w14:paraId="08D5A828" w14:textId="77777777" w:rsidR="009665DB" w:rsidRDefault="009665DB" w:rsidP="009665DB">
      <w:pPr>
        <w:pStyle w:val="a3"/>
        <w:shd w:val="clear" w:color="auto" w:fill="FFFFFF"/>
        <w:spacing w:before="120" w:beforeAutospacing="0" w:after="120" w:afterAutospacing="0"/>
        <w:ind w:left="57" w:right="57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щодо розгляду випадків булінгу</w:t>
      </w:r>
    </w:p>
    <w:p w14:paraId="07A0C7CC" w14:textId="77777777" w:rsidR="009665DB" w:rsidRDefault="009665DB" w:rsidP="009665DB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На виконання Закону України від 18 грудня 2018 року №2657 –VIII: «Про внесення змін до деяких законодавчих актів України щодо протидії булінгу (цькуванню) та з метою попередження учнівської молоді щодо порушення прав людини,-</w:t>
      </w:r>
    </w:p>
    <w:p w14:paraId="3E1D989A" w14:textId="77777777" w:rsidR="009665DB" w:rsidRDefault="009665DB" w:rsidP="009665DB">
      <w:pPr>
        <w:pStyle w:val="a3"/>
        <w:shd w:val="clear" w:color="auto" w:fill="FFFFFF"/>
        <w:spacing w:before="0" w:beforeAutospacing="0" w:after="20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НАКАЗУЮ:</w:t>
      </w:r>
    </w:p>
    <w:p w14:paraId="10742E54" w14:textId="77777777" w:rsidR="009665DB" w:rsidRDefault="009665DB" w:rsidP="009665DB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1.Довести до відома всіх учасників освітнього процесу: здобувачів освіти, їх батьків, педагогів та всіх працівників навчального закладу щодо їх обов’язків повідомляти керівника центру про випадки булінгу( цькування)</w:t>
      </w:r>
    </w:p>
    <w:p w14:paraId="542212F3" w14:textId="77777777" w:rsidR="009665DB" w:rsidRDefault="009665DB" w:rsidP="009665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2. У разі звернення з приводу випадків булінгу в навчальному закладі, створити комісію,</w:t>
      </w:r>
    </w:p>
    <w:p w14:paraId="3A3DC43A" w14:textId="77777777" w:rsidR="009665DB" w:rsidRDefault="009665DB" w:rsidP="009665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( основний склад комісії - Додаток 1), яка розглядає випадку булінгу чи мобінгу та покласти на неї такі зобов’язання:</w:t>
      </w:r>
    </w:p>
    <w:p w14:paraId="6E9DB7A4" w14:textId="77777777" w:rsidR="009665DB" w:rsidRDefault="009665DB" w:rsidP="009665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здійснює перевірку приміщень, території центру з метою виявлення місць, які потенційно можуть бути небезпечними та сприятливими для вчинення булінгу;</w:t>
      </w:r>
    </w:p>
    <w:p w14:paraId="339AEEDD" w14:textId="77777777" w:rsidR="009665DB" w:rsidRDefault="009665DB" w:rsidP="009665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розглядає та з’ясовує обставини випадків булінгу ( цькування) в закладі освіти відповідно до заяв, що надійшли;</w:t>
      </w:r>
    </w:p>
    <w:p w14:paraId="59CA577F" w14:textId="77777777" w:rsidR="009665DB" w:rsidRDefault="009665DB" w:rsidP="009665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розглядає та з’ясовує обставини випадків булінгу ( цькування) в закладі освіти відповідно до заяв, що надійшли;</w:t>
      </w:r>
    </w:p>
    <w:p w14:paraId="428B7A5A" w14:textId="77777777" w:rsidR="009665DB" w:rsidRDefault="009665DB" w:rsidP="009665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реєструє випадки булінгу у «Журналі реєстрації фактів виявлення (звернення) про вчинення булінгу» та рішення по факту, якій відбувся;</w:t>
      </w:r>
    </w:p>
    <w:p w14:paraId="7BE1B904" w14:textId="77777777" w:rsidR="009665DB" w:rsidRDefault="009665DB" w:rsidP="009665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у випадку визнання факту булінгу, комісія повідомляє про це до уповноважених підрозділів органів Національної поліції України та Службу у справах дітей;</w:t>
      </w:r>
    </w:p>
    <w:p w14:paraId="1D83C4FE" w14:textId="77777777" w:rsidR="009665DB" w:rsidRDefault="009665DB" w:rsidP="009665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складає план заходів, спрямованих на запобігання та протидію булінгу (Додаток 2);</w:t>
      </w:r>
    </w:p>
    <w:p w14:paraId="63290589" w14:textId="77777777" w:rsidR="009665DB" w:rsidRDefault="009665DB" w:rsidP="009665DB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розміщує контактну інформацію телефонів довіри на інформаційному стенді центру та на офіційному сайті навчального закладу;</w:t>
      </w:r>
    </w:p>
    <w:p w14:paraId="37C63AA0" w14:textId="77777777" w:rsidR="009665DB" w:rsidRDefault="009665DB" w:rsidP="009665DB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протягом навчального року проводить просвітницькі та виховні заходи стосовно булінгу з метою профілактичної роботи.</w:t>
      </w:r>
    </w:p>
    <w:p w14:paraId="4AC3EE81" w14:textId="77777777" w:rsidR="009665DB" w:rsidRDefault="009665DB" w:rsidP="009665DB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3. Контроль за виконанням наказу залишаю за собою.</w:t>
      </w:r>
    </w:p>
    <w:p w14:paraId="09B1607C" w14:textId="77777777" w:rsidR="009665DB" w:rsidRDefault="009665DB" w:rsidP="009665DB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6"/>
          <w:szCs w:val="26"/>
        </w:rPr>
      </w:pPr>
    </w:p>
    <w:p w14:paraId="4BBF7DED" w14:textId="77777777" w:rsidR="009665DB" w:rsidRDefault="009665DB" w:rsidP="009665DB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6"/>
          <w:szCs w:val="26"/>
        </w:rPr>
      </w:pPr>
    </w:p>
    <w:p w14:paraId="59A1B7A8" w14:textId="74CF3209" w:rsidR="009665DB" w:rsidRPr="009665DB" w:rsidRDefault="009665DB" w:rsidP="009665DB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7"/>
          <w:szCs w:val="27"/>
          <w:lang w:val="uk-UA"/>
        </w:rPr>
      </w:pPr>
      <w:r>
        <w:rPr>
          <w:color w:val="000000"/>
          <w:sz w:val="26"/>
          <w:szCs w:val="26"/>
        </w:rPr>
        <w:t xml:space="preserve">В.о. директора </w:t>
      </w:r>
      <w:r>
        <w:rPr>
          <w:color w:val="000000"/>
          <w:sz w:val="26"/>
          <w:szCs w:val="26"/>
          <w:lang w:val="uk-UA"/>
        </w:rPr>
        <w:t xml:space="preserve">                                                   Лідія КОРОВКІНА</w:t>
      </w:r>
    </w:p>
    <w:p w14:paraId="5766B4C1" w14:textId="77777777" w:rsidR="009665DB" w:rsidRDefault="009665DB" w:rsidP="009665DB">
      <w:pPr>
        <w:pStyle w:val="a3"/>
        <w:shd w:val="clear" w:color="auto" w:fill="FFFFFF"/>
        <w:spacing w:before="0" w:beforeAutospacing="0" w:after="200" w:afterAutospacing="0"/>
        <w:jc w:val="right"/>
        <w:rPr>
          <w:i/>
          <w:iCs/>
          <w:color w:val="000000"/>
          <w:sz w:val="26"/>
          <w:szCs w:val="26"/>
        </w:rPr>
      </w:pPr>
    </w:p>
    <w:p w14:paraId="6EDABC81" w14:textId="77777777" w:rsidR="009665DB" w:rsidRDefault="009665DB" w:rsidP="009665DB">
      <w:pPr>
        <w:pStyle w:val="a3"/>
        <w:shd w:val="clear" w:color="auto" w:fill="FFFFFF"/>
        <w:spacing w:before="0" w:beforeAutospacing="0" w:after="200" w:afterAutospacing="0"/>
        <w:jc w:val="right"/>
        <w:rPr>
          <w:i/>
          <w:iCs/>
          <w:color w:val="000000"/>
          <w:sz w:val="26"/>
          <w:szCs w:val="26"/>
        </w:rPr>
      </w:pPr>
    </w:p>
    <w:p w14:paraId="2C0F9E58" w14:textId="1A3142C2" w:rsidR="009665DB" w:rsidRDefault="009665DB" w:rsidP="009665DB">
      <w:pPr>
        <w:pStyle w:val="a3"/>
        <w:shd w:val="clear" w:color="auto" w:fill="FFFFFF"/>
        <w:spacing w:before="0" w:beforeAutospacing="0" w:after="200" w:afterAutospacing="0"/>
        <w:jc w:val="right"/>
        <w:rPr>
          <w:color w:val="000000"/>
          <w:sz w:val="27"/>
          <w:szCs w:val="27"/>
        </w:rPr>
      </w:pPr>
      <w:r>
        <w:rPr>
          <w:i/>
          <w:iCs/>
          <w:color w:val="000000"/>
          <w:sz w:val="26"/>
          <w:szCs w:val="26"/>
        </w:rPr>
        <w:t>Додаток 1</w:t>
      </w:r>
    </w:p>
    <w:p w14:paraId="6E3A688A" w14:textId="77777777" w:rsidR="009665DB" w:rsidRDefault="009665DB" w:rsidP="009665DB">
      <w:pPr>
        <w:pStyle w:val="a3"/>
        <w:shd w:val="clear" w:color="auto" w:fill="FFFFFF"/>
        <w:spacing w:before="0" w:beforeAutospacing="0" w:after="20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Основний склад комісії з розгляду випадків булінгу:</w:t>
      </w:r>
    </w:p>
    <w:p w14:paraId="51C9566A" w14:textId="4B6084A6" w:rsidR="009665DB" w:rsidRDefault="009665DB" w:rsidP="009665DB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Коровкіна Л.С.- заступник директора з НВихР, </w:t>
      </w:r>
      <w:r>
        <w:rPr>
          <w:color w:val="000000"/>
          <w:sz w:val="28"/>
          <w:szCs w:val="28"/>
          <w:lang w:val="uk-UA"/>
        </w:rPr>
        <w:t xml:space="preserve"> в.о.директора, </w:t>
      </w:r>
      <w:r>
        <w:rPr>
          <w:color w:val="000000"/>
          <w:sz w:val="28"/>
          <w:szCs w:val="28"/>
        </w:rPr>
        <w:t>голова комісії</w:t>
      </w:r>
    </w:p>
    <w:p w14:paraId="34050A15" w14:textId="77777777" w:rsidR="009665DB" w:rsidRDefault="009665DB" w:rsidP="009665DB">
      <w:pPr>
        <w:pStyle w:val="a3"/>
        <w:shd w:val="clear" w:color="auto" w:fill="FFFFFF"/>
        <w:spacing w:before="0" w:beforeAutospacing="0" w:after="20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Нужная М.Я.- соціальний педагог, заступник голова комісії</w:t>
      </w:r>
    </w:p>
    <w:p w14:paraId="40609ED9" w14:textId="77777777" w:rsidR="009665DB" w:rsidRDefault="009665DB" w:rsidP="009665DB">
      <w:pPr>
        <w:pStyle w:val="a3"/>
        <w:shd w:val="clear" w:color="auto" w:fill="FFFFFF"/>
        <w:spacing w:before="0" w:beforeAutospacing="0" w:after="20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Члени комісії:</w:t>
      </w:r>
    </w:p>
    <w:p w14:paraId="55BAAECA" w14:textId="77777777" w:rsidR="009665DB" w:rsidRDefault="009665DB" w:rsidP="009665DB">
      <w:pPr>
        <w:pStyle w:val="docxa3"/>
        <w:shd w:val="clear" w:color="auto" w:fill="FFFFFF"/>
        <w:spacing w:before="0" w:beforeAutospacing="0" w:after="200" w:afterAutospacing="0"/>
        <w:ind w:left="720" w:hanging="36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Вовк Н.І. – заступник директора з НМР</w:t>
      </w:r>
    </w:p>
    <w:p w14:paraId="75D071EB" w14:textId="77A4ABEA" w:rsidR="009665DB" w:rsidRDefault="009665DB" w:rsidP="009665DB">
      <w:pPr>
        <w:pStyle w:val="docxa3"/>
        <w:shd w:val="clear" w:color="auto" w:fill="FFFFFF"/>
        <w:spacing w:before="0" w:beforeAutospacing="0" w:after="200" w:afterAutospacing="0"/>
        <w:ind w:left="720" w:hanging="36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  <w:lang w:val="uk-UA"/>
        </w:rPr>
        <w:t>Марініна С.О.</w:t>
      </w:r>
      <w:r>
        <w:rPr>
          <w:color w:val="000000"/>
          <w:sz w:val="28"/>
          <w:szCs w:val="28"/>
        </w:rPr>
        <w:t>– викладач;</w:t>
      </w:r>
    </w:p>
    <w:p w14:paraId="58AF2BD9" w14:textId="77777777" w:rsidR="009665DB" w:rsidRDefault="009665DB" w:rsidP="009665DB">
      <w:pPr>
        <w:pStyle w:val="docxa3"/>
        <w:shd w:val="clear" w:color="auto" w:fill="FFFFFF"/>
        <w:spacing w:before="0" w:beforeAutospacing="0" w:after="200" w:afterAutospacing="0"/>
        <w:ind w:left="720" w:hanging="36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Роденко Д.Д. – викладач;</w:t>
      </w:r>
    </w:p>
    <w:p w14:paraId="3EFD4B3E" w14:textId="77777777" w:rsidR="009665DB" w:rsidRDefault="009665DB" w:rsidP="009665DB">
      <w:pPr>
        <w:pStyle w:val="docxa3"/>
        <w:shd w:val="clear" w:color="auto" w:fill="FFFFFF"/>
        <w:spacing w:before="0" w:beforeAutospacing="0" w:after="200" w:afterAutospacing="0"/>
        <w:ind w:left="720" w:hanging="36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Зінкіна М.В.- медична сестра</w:t>
      </w:r>
    </w:p>
    <w:p w14:paraId="163C7174" w14:textId="77777777" w:rsidR="009665DB" w:rsidRDefault="009665DB" w:rsidP="009665DB">
      <w:pPr>
        <w:pStyle w:val="a3"/>
        <w:shd w:val="clear" w:color="auto" w:fill="FFFFFF"/>
        <w:spacing w:before="0" w:beforeAutospacing="0" w:after="20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Змінний склад комісії</w:t>
      </w:r>
      <w:r>
        <w:rPr>
          <w:color w:val="000000"/>
          <w:sz w:val="28"/>
          <w:szCs w:val="28"/>
        </w:rPr>
        <w:t>:</w:t>
      </w:r>
    </w:p>
    <w:p w14:paraId="27D92025" w14:textId="77777777" w:rsidR="009665DB" w:rsidRDefault="009665DB" w:rsidP="009665DB">
      <w:pPr>
        <w:pStyle w:val="docxa3"/>
        <w:shd w:val="clear" w:color="auto" w:fill="FFFFFF"/>
        <w:spacing w:before="0" w:beforeAutospacing="0" w:after="200" w:afterAutospacing="0"/>
        <w:ind w:left="720" w:hanging="36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Класний керівник</w:t>
      </w:r>
    </w:p>
    <w:p w14:paraId="4FB2FD56" w14:textId="77777777" w:rsidR="009665DB" w:rsidRDefault="009665DB" w:rsidP="009665DB">
      <w:pPr>
        <w:pStyle w:val="docxa3"/>
        <w:shd w:val="clear" w:color="auto" w:fill="FFFFFF"/>
        <w:spacing w:before="0" w:beforeAutospacing="0" w:after="200" w:afterAutospacing="0"/>
        <w:ind w:left="720" w:hanging="36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Майстер виробничого навчання групи, в якій стався випадок булінгу</w:t>
      </w:r>
    </w:p>
    <w:p w14:paraId="58406AB0" w14:textId="77777777" w:rsidR="00D137A9" w:rsidRDefault="00D137A9"/>
    <w:sectPr w:rsidR="00D1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83"/>
    <w:rsid w:val="00493C83"/>
    <w:rsid w:val="009665DB"/>
    <w:rsid w:val="00BE5133"/>
    <w:rsid w:val="00D1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84CE"/>
  <w15:chartTrackingRefBased/>
  <w15:docId w15:val="{D8BF7DA5-C2D0-4C47-BF0F-5FC5F846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docxa3">
    <w:name w:val="docx_a3"/>
    <w:basedOn w:val="a"/>
    <w:rsid w:val="0096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3</cp:revision>
  <cp:lastPrinted>2024-03-13T10:20:00Z</cp:lastPrinted>
  <dcterms:created xsi:type="dcterms:W3CDTF">2024-03-13T10:16:00Z</dcterms:created>
  <dcterms:modified xsi:type="dcterms:W3CDTF">2024-03-13T10:22:00Z</dcterms:modified>
</cp:coreProperties>
</file>