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77" w:rsidRPr="00A85A77" w:rsidRDefault="00A85A77" w:rsidP="00A85A77">
      <w:pPr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 w:rsidRPr="00A85A77">
        <w:rPr>
          <w:rFonts w:ascii="Times New Roman" w:eastAsia="Times New Roman" w:hAnsi="Times New Roman" w:cs="Times New Roman"/>
          <w:lang w:val="ru-RU"/>
        </w:rPr>
        <w:t>Р</w:t>
      </w:r>
      <w:proofErr w:type="gramEnd"/>
      <w:r w:rsidRPr="00A85A77">
        <w:rPr>
          <w:rFonts w:ascii="Times New Roman" w:eastAsia="Times New Roman" w:hAnsi="Times New Roman" w:cs="Times New Roman"/>
          <w:lang w:val="ru-RU"/>
        </w:rPr>
        <w:t>ічний</w:t>
      </w:r>
      <w:proofErr w:type="spellEnd"/>
      <w:r w:rsidRPr="00A85A77">
        <w:rPr>
          <w:rFonts w:ascii="Times New Roman" w:eastAsia="Times New Roman" w:hAnsi="Times New Roman" w:cs="Times New Roman"/>
          <w:lang w:val="ru-RU"/>
        </w:rPr>
        <w:t xml:space="preserve"> план </w:t>
      </w:r>
      <w:proofErr w:type="spellStart"/>
      <w:r w:rsidRPr="00A85A77">
        <w:rPr>
          <w:rFonts w:ascii="Times New Roman" w:eastAsia="Times New Roman" w:hAnsi="Times New Roman" w:cs="Times New Roman"/>
          <w:lang w:val="ru-RU"/>
        </w:rPr>
        <w:t>підтверджено</w:t>
      </w:r>
      <w:proofErr w:type="spellEnd"/>
      <w:r w:rsidRPr="00A85A77">
        <w:rPr>
          <w:rFonts w:ascii="Times New Roman" w:eastAsia="Times New Roman" w:hAnsi="Times New Roman" w:cs="Times New Roman"/>
          <w:lang w:val="ru-RU"/>
        </w:rPr>
        <w:t xml:space="preserve"> ЕЦП</w:t>
      </w:r>
    </w:p>
    <w:p w:rsidR="00A85A77" w:rsidRPr="00A85A77" w:rsidRDefault="00A85A77" w:rsidP="00A85A77">
      <w:pPr>
        <w:numPr>
          <w:ilvl w:val="0"/>
          <w:numId w:val="6"/>
        </w:num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Організатор</w:t>
      </w:r>
      <w:proofErr w:type="spellEnd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закупі</w:t>
      </w:r>
      <w:proofErr w:type="gram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вл</w:t>
      </w:r>
      <w:proofErr w:type="gramEnd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7069"/>
        <w:gridCol w:w="135"/>
      </w:tblGrid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замовника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6" w:history="1">
              <w:proofErr w:type="spellStart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Державний</w:t>
              </w:r>
              <w:proofErr w:type="spellEnd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 xml:space="preserve"> </w:t>
              </w:r>
              <w:proofErr w:type="spellStart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професійно-технічний</w:t>
              </w:r>
              <w:proofErr w:type="spellEnd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 xml:space="preserve"> </w:t>
              </w:r>
              <w:proofErr w:type="spellStart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навчальний</w:t>
              </w:r>
              <w:proofErr w:type="spellEnd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 xml:space="preserve"> заклад "Центр </w:t>
              </w:r>
              <w:proofErr w:type="spellStart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професійно-технічної</w:t>
              </w:r>
              <w:proofErr w:type="spellEnd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 xml:space="preserve"> </w:t>
              </w:r>
              <w:proofErr w:type="spellStart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освіти</w:t>
              </w:r>
              <w:proofErr w:type="spellEnd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 xml:space="preserve"> № 4 м. </w:t>
              </w:r>
              <w:proofErr w:type="spellStart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Харкова</w:t>
              </w:r>
              <w:proofErr w:type="spellEnd"/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"</w:t>
              </w:r>
            </w:hyperlink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Код в ЄДРПОУ / І</w:t>
            </w:r>
            <w:proofErr w:type="gram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01562680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</w:tbl>
    <w:p w:rsidR="00A85A77" w:rsidRPr="00A85A77" w:rsidRDefault="00A85A77" w:rsidP="00A85A77">
      <w:pPr>
        <w:numPr>
          <w:ilvl w:val="0"/>
          <w:numId w:val="6"/>
        </w:num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Специфікація</w:t>
      </w:r>
      <w:proofErr w:type="spellEnd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закупі</w:t>
      </w:r>
      <w:proofErr w:type="gram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вл</w:t>
      </w:r>
      <w:proofErr w:type="gramEnd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3225"/>
        <w:gridCol w:w="135"/>
      </w:tblGrid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Очікувана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вартість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768`561.68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Класифікація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за ДК 021-2015 (CPV)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09123000-7 -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Природний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газ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Код КЕКВ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2274 - Оплата </w:t>
            </w:r>
            <w:proofErr w:type="gram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природного</w:t>
            </w:r>
            <w:proofErr w:type="gram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газу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Орієнтовний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початок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проведення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процедури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закупі</w:t>
            </w:r>
            <w:proofErr w:type="gram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вл</w:t>
            </w:r>
            <w:proofErr w:type="gram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Лютий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>, 2017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Тип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процедури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Переговорна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процедура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</w:tbl>
    <w:p w:rsidR="00A85A77" w:rsidRPr="00A85A77" w:rsidRDefault="00A85A77" w:rsidP="00A85A77">
      <w:pPr>
        <w:numPr>
          <w:ilvl w:val="0"/>
          <w:numId w:val="6"/>
        </w:num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Специфікація</w:t>
      </w:r>
      <w:proofErr w:type="spellEnd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плану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3"/>
        <w:gridCol w:w="2949"/>
        <w:gridCol w:w="135"/>
      </w:tblGrid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Опис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окремої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частини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частин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предмета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закупі</w:t>
            </w:r>
            <w:proofErr w:type="gram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вл</w:t>
            </w:r>
            <w:proofErr w:type="gram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(лота)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природний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газ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Код ДК 021-2015 (CPV) 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09123000-7 -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Природний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газ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Кількість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76155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.к</w:t>
            </w:r>
            <w:proofErr w:type="gram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>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Строк поставки/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31.12.2017 16:00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</w:tbl>
    <w:p w:rsidR="00A85A77" w:rsidRPr="00A85A77" w:rsidRDefault="00A85A77" w:rsidP="00A85A77">
      <w:pPr>
        <w:numPr>
          <w:ilvl w:val="0"/>
          <w:numId w:val="6"/>
        </w:num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Долучені</w:t>
      </w:r>
      <w:proofErr w:type="spellEnd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документи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54"/>
        <w:gridCol w:w="135"/>
      </w:tblGrid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7" w:history="1">
              <w:r w:rsidRPr="00A85A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sign.p7s</w:t>
              </w:r>
            </w:hyperlink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</w:tbl>
    <w:p w:rsidR="00A85A77" w:rsidRPr="00A85A77" w:rsidRDefault="00A85A77" w:rsidP="00A85A77">
      <w:pPr>
        <w:numPr>
          <w:ilvl w:val="0"/>
          <w:numId w:val="6"/>
        </w:num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Оголошення</w:t>
      </w:r>
      <w:proofErr w:type="spellEnd"/>
      <w:r w:rsidRPr="00A85A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в ЦБД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3766"/>
        <w:gridCol w:w="135"/>
      </w:tblGrid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377754136d5f4cada6133d6fb46b697e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Ідентифікатор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закупі</w:t>
            </w:r>
            <w:proofErr w:type="gram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вл</w:t>
            </w:r>
            <w:proofErr w:type="gram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UA-P-2017-02-13-002270-b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A85A77" w:rsidRPr="00A85A77" w:rsidTr="00A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Дата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останнього</w:t>
            </w:r>
            <w:proofErr w:type="spellEnd"/>
            <w:r w:rsidRPr="00A85A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85A77">
              <w:rPr>
                <w:rFonts w:ascii="Times New Roman" w:eastAsia="Times New Roman" w:hAnsi="Times New Roman" w:cs="Times New Roman"/>
                <w:lang w:val="ru-RU"/>
              </w:rPr>
              <w:t>оновлення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85A77">
              <w:rPr>
                <w:rFonts w:ascii="Times New Roman" w:eastAsia="Times New Roman" w:hAnsi="Times New Roman" w:cs="Times New Roman"/>
                <w:lang w:val="ru-RU"/>
              </w:rPr>
              <w:t>13.02.2017 13:50</w:t>
            </w:r>
          </w:p>
        </w:tc>
        <w:tc>
          <w:tcPr>
            <w:tcW w:w="0" w:type="auto"/>
            <w:vAlign w:val="center"/>
            <w:hideMark/>
          </w:tcPr>
          <w:p w:rsidR="00A85A77" w:rsidRPr="00A85A77" w:rsidRDefault="00A85A77" w:rsidP="00A85A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353C4" w:rsidRDefault="008353C4">
      <w:bookmarkStart w:id="0" w:name="_GoBack"/>
      <w:bookmarkEnd w:id="0"/>
    </w:p>
    <w:sectPr w:rsidR="0083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D47"/>
    <w:multiLevelType w:val="multilevel"/>
    <w:tmpl w:val="BB8C67EA"/>
    <w:lvl w:ilvl="0">
      <w:start w:val="1"/>
      <w:numFmt w:val="decimal"/>
      <w:pStyle w:val="1"/>
      <w:suff w:val="space"/>
      <w:lvlText w:val="%1"/>
      <w:lvlJc w:val="left"/>
      <w:pPr>
        <w:ind w:left="1480" w:firstLine="68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427" w:firstLine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1598" w:firstLine="5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1480" w:firstLine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4"/>
        <w:szCs w:val="24"/>
        <w:u w:val="none"/>
        <w:effect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510" w:firstLine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480" w:firstLine="68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76"/>
        </w:tabs>
        <w:ind w:left="27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64"/>
        </w:tabs>
        <w:ind w:left="306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77"/>
    <w:rsid w:val="004662F5"/>
    <w:rsid w:val="008353C4"/>
    <w:rsid w:val="00A15733"/>
    <w:rsid w:val="00A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F5"/>
    <w:rPr>
      <w:rFonts w:ascii="Times" w:hAnsi="Times" w:cs="Times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662F5"/>
    <w:pPr>
      <w:keepNext/>
      <w:numPr>
        <w:numId w:val="6"/>
      </w:numPr>
      <w:spacing w:before="240" w:after="120"/>
      <w:outlineLvl w:val="0"/>
    </w:pPr>
    <w:rPr>
      <w:b/>
      <w:bCs/>
      <w:kern w:val="32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662F5"/>
    <w:pPr>
      <w:keepNext/>
      <w:numPr>
        <w:ilvl w:val="2"/>
        <w:numId w:val="6"/>
      </w:numPr>
      <w:spacing w:before="20" w:after="20"/>
      <w:jc w:val="both"/>
      <w:outlineLvl w:val="2"/>
    </w:pPr>
    <w:rPr>
      <w:szCs w:val="20"/>
      <w:lang w:val="x-none"/>
    </w:rPr>
  </w:style>
  <w:style w:type="paragraph" w:styleId="5">
    <w:name w:val="heading 5"/>
    <w:basedOn w:val="a"/>
    <w:next w:val="a"/>
    <w:link w:val="50"/>
    <w:qFormat/>
    <w:rsid w:val="004662F5"/>
    <w:pPr>
      <w:numPr>
        <w:ilvl w:val="4"/>
        <w:numId w:val="6"/>
      </w:numPr>
      <w:spacing w:before="45" w:after="45" w:line="360" w:lineRule="auto"/>
      <w:jc w:val="both"/>
      <w:outlineLvl w:val="4"/>
    </w:pPr>
    <w:rPr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4662F5"/>
    <w:pPr>
      <w:numPr>
        <w:ilvl w:val="5"/>
        <w:numId w:val="6"/>
      </w:numPr>
      <w:spacing w:before="240" w:after="60"/>
      <w:outlineLvl w:val="5"/>
    </w:pPr>
    <w:rPr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4662F5"/>
    <w:pPr>
      <w:widowControl w:val="0"/>
      <w:numPr>
        <w:ilvl w:val="6"/>
        <w:numId w:val="6"/>
      </w:numPr>
      <w:spacing w:before="240" w:after="60"/>
      <w:outlineLvl w:val="6"/>
    </w:pPr>
    <w:rPr>
      <w:szCs w:val="20"/>
      <w:lang w:val="x-none"/>
    </w:rPr>
  </w:style>
  <w:style w:type="paragraph" w:styleId="9">
    <w:name w:val="heading 9"/>
    <w:basedOn w:val="a"/>
    <w:next w:val="a"/>
    <w:link w:val="90"/>
    <w:qFormat/>
    <w:rsid w:val="004662F5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A15733"/>
    <w:rPr>
      <w:b/>
      <w:bCs/>
    </w:rPr>
  </w:style>
  <w:style w:type="character" w:customStyle="1" w:styleId="10">
    <w:name w:val="Заголовок 1 Знак"/>
    <w:basedOn w:val="a0"/>
    <w:link w:val="1"/>
    <w:rsid w:val="004662F5"/>
    <w:rPr>
      <w:rFonts w:ascii="Times" w:hAnsi="Times" w:cs="Times"/>
      <w:b/>
      <w:bCs/>
      <w:kern w:val="32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662F5"/>
    <w:rPr>
      <w:rFonts w:ascii="Times" w:hAnsi="Times" w:cs="Times"/>
      <w:sz w:val="24"/>
      <w:lang w:val="x-none" w:eastAsia="ru-RU"/>
    </w:rPr>
  </w:style>
  <w:style w:type="character" w:customStyle="1" w:styleId="50">
    <w:name w:val="Заголовок 5 Знак"/>
    <w:basedOn w:val="a0"/>
    <w:link w:val="5"/>
    <w:rsid w:val="004662F5"/>
    <w:rPr>
      <w:rFonts w:ascii="Times" w:hAnsi="Times" w:cs="Times"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4662F5"/>
    <w:rPr>
      <w:rFonts w:ascii="Times" w:hAnsi="Times" w:cs="Times"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rsid w:val="004662F5"/>
    <w:rPr>
      <w:rFonts w:ascii="Times" w:hAnsi="Times" w:cs="Times"/>
      <w:sz w:val="24"/>
      <w:lang w:val="x-none" w:eastAsia="ru-RU"/>
    </w:rPr>
  </w:style>
  <w:style w:type="character" w:customStyle="1" w:styleId="90">
    <w:name w:val="Заголовок 9 Знак"/>
    <w:basedOn w:val="a0"/>
    <w:link w:val="9"/>
    <w:rsid w:val="004662F5"/>
    <w:rPr>
      <w:rFonts w:ascii="Arial" w:hAnsi="Arial" w:cs="Arial"/>
      <w:sz w:val="22"/>
      <w:szCs w:val="22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A85A77"/>
    <w:rPr>
      <w:color w:val="0000FF"/>
      <w:u w:val="single"/>
    </w:rPr>
  </w:style>
  <w:style w:type="character" w:customStyle="1" w:styleId="doctitle">
    <w:name w:val="doctitle"/>
    <w:basedOn w:val="a0"/>
    <w:rsid w:val="00A85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F5"/>
    <w:rPr>
      <w:rFonts w:ascii="Times" w:hAnsi="Times" w:cs="Times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662F5"/>
    <w:pPr>
      <w:keepNext/>
      <w:numPr>
        <w:numId w:val="6"/>
      </w:numPr>
      <w:spacing w:before="240" w:after="120"/>
      <w:outlineLvl w:val="0"/>
    </w:pPr>
    <w:rPr>
      <w:b/>
      <w:bCs/>
      <w:kern w:val="32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662F5"/>
    <w:pPr>
      <w:keepNext/>
      <w:numPr>
        <w:ilvl w:val="2"/>
        <w:numId w:val="6"/>
      </w:numPr>
      <w:spacing w:before="20" w:after="20"/>
      <w:jc w:val="both"/>
      <w:outlineLvl w:val="2"/>
    </w:pPr>
    <w:rPr>
      <w:szCs w:val="20"/>
      <w:lang w:val="x-none"/>
    </w:rPr>
  </w:style>
  <w:style w:type="paragraph" w:styleId="5">
    <w:name w:val="heading 5"/>
    <w:basedOn w:val="a"/>
    <w:next w:val="a"/>
    <w:link w:val="50"/>
    <w:qFormat/>
    <w:rsid w:val="004662F5"/>
    <w:pPr>
      <w:numPr>
        <w:ilvl w:val="4"/>
        <w:numId w:val="6"/>
      </w:numPr>
      <w:spacing w:before="45" w:after="45" w:line="360" w:lineRule="auto"/>
      <w:jc w:val="both"/>
      <w:outlineLvl w:val="4"/>
    </w:pPr>
    <w:rPr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4662F5"/>
    <w:pPr>
      <w:numPr>
        <w:ilvl w:val="5"/>
        <w:numId w:val="6"/>
      </w:numPr>
      <w:spacing w:before="240" w:after="60"/>
      <w:outlineLvl w:val="5"/>
    </w:pPr>
    <w:rPr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4662F5"/>
    <w:pPr>
      <w:widowControl w:val="0"/>
      <w:numPr>
        <w:ilvl w:val="6"/>
        <w:numId w:val="6"/>
      </w:numPr>
      <w:spacing w:before="240" w:after="60"/>
      <w:outlineLvl w:val="6"/>
    </w:pPr>
    <w:rPr>
      <w:szCs w:val="20"/>
      <w:lang w:val="x-none"/>
    </w:rPr>
  </w:style>
  <w:style w:type="paragraph" w:styleId="9">
    <w:name w:val="heading 9"/>
    <w:basedOn w:val="a"/>
    <w:next w:val="a"/>
    <w:link w:val="90"/>
    <w:qFormat/>
    <w:rsid w:val="004662F5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A15733"/>
    <w:rPr>
      <w:b/>
      <w:bCs/>
    </w:rPr>
  </w:style>
  <w:style w:type="character" w:customStyle="1" w:styleId="10">
    <w:name w:val="Заголовок 1 Знак"/>
    <w:basedOn w:val="a0"/>
    <w:link w:val="1"/>
    <w:rsid w:val="004662F5"/>
    <w:rPr>
      <w:rFonts w:ascii="Times" w:hAnsi="Times" w:cs="Times"/>
      <w:b/>
      <w:bCs/>
      <w:kern w:val="32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662F5"/>
    <w:rPr>
      <w:rFonts w:ascii="Times" w:hAnsi="Times" w:cs="Times"/>
      <w:sz w:val="24"/>
      <w:lang w:val="x-none" w:eastAsia="ru-RU"/>
    </w:rPr>
  </w:style>
  <w:style w:type="character" w:customStyle="1" w:styleId="50">
    <w:name w:val="Заголовок 5 Знак"/>
    <w:basedOn w:val="a0"/>
    <w:link w:val="5"/>
    <w:rsid w:val="004662F5"/>
    <w:rPr>
      <w:rFonts w:ascii="Times" w:hAnsi="Times" w:cs="Times"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4662F5"/>
    <w:rPr>
      <w:rFonts w:ascii="Times" w:hAnsi="Times" w:cs="Times"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rsid w:val="004662F5"/>
    <w:rPr>
      <w:rFonts w:ascii="Times" w:hAnsi="Times" w:cs="Times"/>
      <w:sz w:val="24"/>
      <w:lang w:val="x-none" w:eastAsia="ru-RU"/>
    </w:rPr>
  </w:style>
  <w:style w:type="character" w:customStyle="1" w:styleId="90">
    <w:name w:val="Заголовок 9 Знак"/>
    <w:basedOn w:val="a0"/>
    <w:link w:val="9"/>
    <w:rsid w:val="004662F5"/>
    <w:rPr>
      <w:rFonts w:ascii="Arial" w:hAnsi="Arial" w:cs="Arial"/>
      <w:sz w:val="22"/>
      <w:szCs w:val="22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A85A77"/>
    <w:rPr>
      <w:color w:val="0000FF"/>
      <w:u w:val="single"/>
    </w:rPr>
  </w:style>
  <w:style w:type="character" w:customStyle="1" w:styleId="doctitle">
    <w:name w:val="doctitle"/>
    <w:basedOn w:val="a0"/>
    <w:rsid w:val="00A8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blic.docs.openprocurement.org/get/e53e31542eb94bf1ad334859c43bc867?KeyID=52462340&amp;Signature=5YCHKTahaj87E%2FjwQvhkr1FcrSGhv14gZsgqUWzeFJmTIgCDec3PvLhLDhS%2FQAB26f8EvZmx7S00jOX913d7CA%253D%25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companies/662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ЦПТО-4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</cp:revision>
  <cp:lastPrinted>2017-03-06T07:53:00Z</cp:lastPrinted>
  <dcterms:created xsi:type="dcterms:W3CDTF">2017-03-06T07:53:00Z</dcterms:created>
  <dcterms:modified xsi:type="dcterms:W3CDTF">2017-03-06T07:54:00Z</dcterms:modified>
</cp:coreProperties>
</file>