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«</w:t>
      </w:r>
      <w:r w:rsidR="00E52C75" w:rsidRPr="00E52C75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Конторський офісний службовець</w:t>
      </w: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»</w:t>
      </w:r>
    </w:p>
    <w:p w:rsidR="00791206" w:rsidRDefault="00C6590D" w:rsidP="00C659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3193256"/>
            <wp:effectExtent l="114300" t="57150" r="104775" b="160020"/>
            <wp:docPr id="2" name="Рисунок 2" descr="C:\Users\ALEX\Desktop\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com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32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Кваліфікаційні вимоги</w:t>
      </w:r>
    </w:p>
    <w:p w:rsidR="00E52C75" w:rsidRPr="00DB2C79" w:rsidRDefault="00A52613" w:rsidP="00E52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знати:</w:t>
      </w: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>татистику, фінанси і кредит; п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>останови, розпорядження, накази, методичні, нормативні та інші керівні матеріали з організації бухгалтерського обліку і складання звітності безпосеред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нього напряму його діяльності; </w:t>
      </w:r>
      <w:r w:rsidR="00E52C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снови управління; </w:t>
      </w:r>
      <w:r w:rsidR="00E52C7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ринципи, методи і практичні питання організації і здійснення бухгалтерського 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обліку; </w:t>
      </w:r>
      <w:r w:rsidR="00E52C7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>ехнологію конкретної галузі народного господарства, її економіку, організацію і планування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52C7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>етодику складання звітності і різних кон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трольно-ревізійних документів; </w:t>
      </w:r>
      <w:r w:rsidR="00E52C7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>итання машинної обробки економіч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ної інформації, створення АСУ; </w:t>
      </w:r>
      <w:r w:rsidR="00E52C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>снови труд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ового законодавства; </w:t>
      </w:r>
      <w:r w:rsidR="00E52C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>снови економіки, організації виробництва, праці та управління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52C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52C75" w:rsidRPr="00DB2C79">
        <w:rPr>
          <w:rFonts w:ascii="Times New Roman" w:hAnsi="Times New Roman" w:cs="Times New Roman"/>
          <w:sz w:val="28"/>
          <w:szCs w:val="28"/>
          <w:lang w:val="uk-UA"/>
        </w:rPr>
        <w:t>сновні принципи і практичні навички роботи на комп’ютері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C75" w:rsidRPr="00DB2C79" w:rsidRDefault="00A52613" w:rsidP="00DB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уміти:</w:t>
      </w: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иконувати роботу з ведення нескладних операцій з обліку майна, коштів, фондів, цінних паперів, результатів господарсько-фінансової діяльності тощо на підприємстві; 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держувати, за оформленими відповідно до встановленого порядку документами, кошти і цінні папери в банківських установах для виплати працівникам заробітної плати, премій, витрат на відрядження тощо; 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>ести на основі прибуткових і видаткових документів касову книгу, звіряти фактичну наявність грошових сум і цінних паперів із книжковим залишк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ом, складати касову звітність; в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>иконувати реєстрацію бухгалтерських проводок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 xml:space="preserve"> і рознесення їх за рахунками; г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>отувати на основі оперативних і статистичних звітів довідку з питань, що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до його компетенції; с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>тежити за зберіганням бухгалтерських та нормативно-правових документів, які стосуються його діяльності.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Загальнопрофесійні</w:t>
      </w:r>
      <w:proofErr w:type="spellEnd"/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</w:t>
      </w:r>
    </w:p>
    <w:p w:rsidR="00A52613" w:rsidRPr="00DB2C79" w:rsidRDefault="00A52613" w:rsidP="00DB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Повинен:</w:t>
      </w:r>
      <w:r w:rsidR="00DB2C79" w:rsidRPr="00DB2C79">
        <w:rPr>
          <w:lang w:val="uk-UA"/>
        </w:rPr>
        <w:t xml:space="preserve"> 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і вести облік; 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 брати участь в розробці, погодженні і прийнятті рішень у різних сферах діяльності підприємств, передбачати фінансові на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слідки рішень, що приймаються; здійснювати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бухгалтерський 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 xml:space="preserve">облік, перевіряти 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>досто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вірність отриманої інформації; контролювати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законності при витрачанні грошових к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 xml:space="preserve">оштів і матеріальних ресурсів; складати 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>контрольно-ревізійні докуме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нти і бухгалтерську звітність; проводити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бухгалтерські експертизи і претен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зійну роботу; координувати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аналітичну роботу різни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х фінансово-економічних служб; ставити</w:t>
      </w:r>
      <w:r w:rsidR="00DB2C79" w:rsidRPr="00DB2C79">
        <w:rPr>
          <w:rFonts w:ascii="Times New Roman" w:hAnsi="Times New Roman" w:cs="Times New Roman"/>
          <w:sz w:val="28"/>
          <w:szCs w:val="28"/>
          <w:lang w:val="uk-UA"/>
        </w:rPr>
        <w:t xml:space="preserve"> задачі автоматизованої обробки економічної інформації</w:t>
      </w:r>
      <w:r w:rsidR="00DB2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C75" w:rsidRPr="0050595A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Сфера професійного використання випускника:</w:t>
      </w: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95A">
        <w:rPr>
          <w:rFonts w:ascii="Times New Roman" w:hAnsi="Times New Roman" w:cs="Times New Roman"/>
          <w:sz w:val="28"/>
          <w:szCs w:val="28"/>
          <w:lang w:val="uk-UA"/>
        </w:rPr>
        <w:t xml:space="preserve">робота бухгалтера, </w:t>
      </w:r>
      <w:r w:rsidR="0050595A" w:rsidRPr="0050595A">
        <w:rPr>
          <w:rFonts w:ascii="Times New Roman" w:hAnsi="Times New Roman" w:cs="Times New Roman"/>
          <w:sz w:val="28"/>
          <w:szCs w:val="28"/>
          <w:lang w:val="uk-UA"/>
        </w:rPr>
        <w:t>облікового робітника, завідувача матеріального складу, бухгалтера з обліку праці і заробітної плати, приватного підприємця.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Специфічні вимоги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>Вік: після закінчення терміну навчання — не менше 18 років</w:t>
      </w:r>
    </w:p>
    <w:p w:rsidR="00A52613" w:rsidRPr="00A5261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Стать: чоловіча, жіноча</w:t>
      </w:r>
    </w:p>
    <w:p w:rsidR="00E45BF3" w:rsidRDefault="00A52613" w:rsidP="00A526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2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90D">
        <w:rPr>
          <w:rFonts w:ascii="Times New Roman" w:hAnsi="Times New Roman" w:cs="Times New Roman"/>
          <w:b/>
          <w:i/>
          <w:sz w:val="28"/>
          <w:szCs w:val="28"/>
          <w:lang w:val="uk-UA"/>
        </w:rPr>
        <w:t>Медичні обмеження</w:t>
      </w:r>
    </w:p>
    <w:p w:rsidR="00C6590D" w:rsidRPr="00C6590D" w:rsidRDefault="00C6590D" w:rsidP="00A5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90D">
        <w:rPr>
          <w:rFonts w:ascii="Times New Roman" w:hAnsi="Times New Roman" w:cs="Times New Roman"/>
          <w:sz w:val="28"/>
          <w:szCs w:val="28"/>
          <w:lang w:val="uk-UA"/>
        </w:rPr>
        <w:t>Робота не рекомендована людям, які страждають на захворювання:</w:t>
      </w:r>
    </w:p>
    <w:p w:rsidR="00C6590D" w:rsidRPr="00C6590D" w:rsidRDefault="00C6590D" w:rsidP="00C6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90D">
        <w:rPr>
          <w:rFonts w:ascii="Times New Roman" w:hAnsi="Times New Roman" w:cs="Times New Roman"/>
          <w:sz w:val="28"/>
          <w:szCs w:val="28"/>
          <w:lang w:val="uk-UA"/>
        </w:rPr>
        <w:t xml:space="preserve">Нервової системи; </w:t>
      </w:r>
    </w:p>
    <w:p w:rsidR="00C6590D" w:rsidRPr="00C6590D" w:rsidRDefault="00C6590D" w:rsidP="00C6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90D">
        <w:rPr>
          <w:rFonts w:ascii="Times New Roman" w:hAnsi="Times New Roman" w:cs="Times New Roman"/>
          <w:sz w:val="28"/>
          <w:szCs w:val="28"/>
          <w:lang w:val="uk-UA"/>
        </w:rPr>
        <w:t xml:space="preserve">Відхилення у психіці (надмірна помисливість, тривожність, збудливість); </w:t>
      </w:r>
    </w:p>
    <w:p w:rsidR="00C6590D" w:rsidRPr="00C6590D" w:rsidRDefault="00C6590D" w:rsidP="00C6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90D">
        <w:rPr>
          <w:rFonts w:ascii="Times New Roman" w:hAnsi="Times New Roman" w:cs="Times New Roman"/>
          <w:sz w:val="28"/>
          <w:szCs w:val="28"/>
          <w:lang w:val="uk-UA"/>
        </w:rPr>
        <w:t xml:space="preserve">Судинну дистонію з вираженими головними болями (гіпертонія, мігрень); </w:t>
      </w:r>
    </w:p>
    <w:p w:rsidR="00C6590D" w:rsidRPr="00C6590D" w:rsidRDefault="00C6590D" w:rsidP="00C6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90D">
        <w:rPr>
          <w:rFonts w:ascii="Times New Roman" w:hAnsi="Times New Roman" w:cs="Times New Roman"/>
          <w:sz w:val="28"/>
          <w:szCs w:val="28"/>
          <w:lang w:val="uk-UA"/>
        </w:rPr>
        <w:t xml:space="preserve">Опорно-рухового апарата; </w:t>
      </w:r>
    </w:p>
    <w:p w:rsidR="00C6590D" w:rsidRPr="00791206" w:rsidRDefault="00C6590D" w:rsidP="00C65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90D">
        <w:rPr>
          <w:rFonts w:ascii="Times New Roman" w:hAnsi="Times New Roman" w:cs="Times New Roman"/>
          <w:sz w:val="28"/>
          <w:szCs w:val="28"/>
          <w:lang w:val="uk-UA"/>
        </w:rPr>
        <w:t>Різко виражені неврози.</w:t>
      </w:r>
    </w:p>
    <w:sectPr w:rsidR="00C6590D" w:rsidRPr="00791206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32464B"/>
    <w:rsid w:val="0050595A"/>
    <w:rsid w:val="00791206"/>
    <w:rsid w:val="007D1DF8"/>
    <w:rsid w:val="00A52613"/>
    <w:rsid w:val="00C6590D"/>
    <w:rsid w:val="00DB2C79"/>
    <w:rsid w:val="00E45BF3"/>
    <w:rsid w:val="00E52C75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1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271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6705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single" w:sz="48" w:space="0" w:color="CCCCCC"/>
                    <w:bottom w:val="single" w:sz="48" w:space="0" w:color="CCCCCC"/>
                    <w:right w:val="single" w:sz="48" w:space="0" w:color="CCCCCC"/>
                  </w:divBdr>
                  <w:divsChild>
                    <w:div w:id="177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E5C8-B966-402D-A3B6-F041E088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2018-06-06T17:22:00Z</dcterms:created>
  <dcterms:modified xsi:type="dcterms:W3CDTF">2018-06-06T19:53:00Z</dcterms:modified>
</cp:coreProperties>
</file>