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2216CA" w:rsidRDefault="003835AD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07</w:t>
      </w:r>
      <w:r w:rsidR="007637F3">
        <w:rPr>
          <w:rFonts w:ascii="Times New Roman" w:hAnsi="Times New Roman" w:cs="Times New Roman"/>
          <w:b/>
          <w:sz w:val="26"/>
          <w:szCs w:val="26"/>
        </w:rPr>
        <w:t>.11</w:t>
      </w:r>
      <w:r w:rsidR="00DC35FB">
        <w:rPr>
          <w:rFonts w:ascii="Times New Roman" w:hAnsi="Times New Roman" w:cs="Times New Roman"/>
          <w:b/>
          <w:sz w:val="26"/>
          <w:szCs w:val="26"/>
        </w:rPr>
        <w:t>.201</w:t>
      </w:r>
      <w:r w:rsidR="00DC35FB" w:rsidRPr="00DC35FB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981B8B" w:rsidRPr="002216CA">
        <w:rPr>
          <w:rFonts w:ascii="Times New Roman" w:hAnsi="Times New Roman" w:cs="Times New Roman"/>
          <w:b/>
          <w:sz w:val="26"/>
          <w:szCs w:val="26"/>
        </w:rPr>
        <w:t xml:space="preserve">   ПРЕС-РЕЛІЗ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9A0D3A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КОРИСНА </w:t>
      </w:r>
      <w:r w:rsidR="00DC35FB">
        <w:rPr>
          <w:rFonts w:ascii="Times New Roman" w:hAnsi="Times New Roman" w:cs="Times New Roman"/>
          <w:b/>
          <w:sz w:val="26"/>
          <w:szCs w:val="26"/>
          <w:highlight w:val="lightGray"/>
        </w:rPr>
        <w:t>ІНФОРМАЦІЯ ДЛЯ УЧАСНИКА ЗНО-2020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C86957" w:rsidRDefault="00831E4B" w:rsidP="007637F3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ПЕРЕЛІК КОНКУРСНИХ ПРЕДМЕТІВ </w:t>
      </w:r>
    </w:p>
    <w:p w:rsidR="00D96882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</w:p>
    <w:p w:rsidR="007637F3" w:rsidRPr="009A0D3A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П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ерелік конкурсних предметів</w:t>
      </w:r>
      <w:r w:rsidR="008957C0">
        <w:rPr>
          <w:rFonts w:ascii="Times New Roman" w:hAnsi="Times New Roman"/>
          <w:iCs/>
          <w:sz w:val="26"/>
          <w:szCs w:val="26"/>
          <w:lang w:val="uk-UA"/>
        </w:rPr>
        <w:t xml:space="preserve"> для вступу на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навчання 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 xml:space="preserve">для здобуття освітнього ступеня бакалавра (магістра медичного, фармацевтичного та ветеринарного спрямувань) </w:t>
      </w:r>
      <w:r w:rsidR="00347BF6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подано у додатку 4 наказу </w:t>
      </w:r>
      <w:r w:rsidR="00C86957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М</w:t>
      </w:r>
      <w:r w:rsidR="00347BF6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іністерства освіти і науки України </w:t>
      </w:r>
      <w:r w:rsidR="00C86957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від 11.10.201</w:t>
      </w:r>
      <w:r w:rsidR="00E3558A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8 року № 1096</w:t>
      </w:r>
      <w:r w:rsidR="00347BF6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.</w:t>
      </w:r>
    </w:p>
    <w:p w:rsidR="007637F3" w:rsidRPr="003835AD" w:rsidRDefault="00347BF6" w:rsidP="007637F3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color w:val="FF0000"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У додатку (окрім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>обов’язков</w:t>
      </w:r>
      <w:r>
        <w:rPr>
          <w:rFonts w:ascii="Times New Roman" w:hAnsi="Times New Roman"/>
          <w:iCs/>
          <w:sz w:val="26"/>
          <w:szCs w:val="26"/>
          <w:lang w:val="uk-UA"/>
        </w:rPr>
        <w:t>ого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конкурсн</w:t>
      </w:r>
      <w:r>
        <w:rPr>
          <w:rFonts w:ascii="Times New Roman" w:hAnsi="Times New Roman"/>
          <w:iCs/>
          <w:sz w:val="26"/>
          <w:szCs w:val="26"/>
          <w:lang w:val="uk-UA"/>
        </w:rPr>
        <w:t>ий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предмет</w:t>
      </w:r>
      <w:r>
        <w:rPr>
          <w:rFonts w:ascii="Times New Roman" w:hAnsi="Times New Roman"/>
          <w:iCs/>
          <w:sz w:val="26"/>
          <w:szCs w:val="26"/>
          <w:lang w:val="uk-UA"/>
        </w:rPr>
        <w:t>у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для усіх спеціальносте</w:t>
      </w:r>
      <w:r>
        <w:rPr>
          <w:rFonts w:ascii="Times New Roman" w:hAnsi="Times New Roman"/>
          <w:iCs/>
          <w:sz w:val="26"/>
          <w:szCs w:val="26"/>
          <w:lang w:val="uk-UA"/>
        </w:rPr>
        <w:t>й та галузей знань – української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мов</w:t>
      </w:r>
      <w:r>
        <w:rPr>
          <w:rFonts w:ascii="Times New Roman" w:hAnsi="Times New Roman"/>
          <w:iCs/>
          <w:sz w:val="26"/>
          <w:szCs w:val="26"/>
          <w:lang w:val="uk-UA"/>
        </w:rPr>
        <w:t>и і літератури)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зазначені другий та третій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конкурсні предмети з усіх спеціальностей </w:t>
      </w:r>
      <w:r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(відбулися зміни порівняно з 2018 роком). </w:t>
      </w:r>
    </w:p>
    <w:p w:rsidR="00D96882" w:rsidRPr="003835AD" w:rsidRDefault="00D96882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lightGray"/>
        </w:rPr>
      </w:pPr>
    </w:p>
    <w:p w:rsidR="00166D71" w:rsidRPr="003835AD" w:rsidRDefault="00166D71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835AD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ТЕРМІН ДІЇ СЕРТИФІКАТІВ </w:t>
      </w:r>
      <w:r w:rsidR="00347BF6" w:rsidRPr="003835AD">
        <w:rPr>
          <w:rFonts w:ascii="Times New Roman" w:hAnsi="Times New Roman" w:cs="Times New Roman"/>
          <w:b/>
          <w:color w:val="000000" w:themeColor="text1"/>
          <w:sz w:val="26"/>
          <w:szCs w:val="26"/>
          <w:highlight w:val="lightGray"/>
        </w:rPr>
        <w:t>ЗНО</w:t>
      </w:r>
    </w:p>
    <w:p w:rsidR="00D96882" w:rsidRPr="009A0D3A" w:rsidRDefault="00D96882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6D71" w:rsidRPr="009A0D3A" w:rsidRDefault="00347BF6" w:rsidP="00166D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</w:t>
      </w:r>
      <w:r w:rsidR="00DC35FB">
        <w:rPr>
          <w:rFonts w:ascii="Times New Roman" w:hAnsi="Times New Roman" w:cs="Times New Roman"/>
          <w:iCs/>
          <w:sz w:val="26"/>
          <w:szCs w:val="26"/>
        </w:rPr>
        <w:t xml:space="preserve"> 2020</w:t>
      </w:r>
      <w:r w:rsidRPr="009A0D3A">
        <w:rPr>
          <w:rFonts w:ascii="Times New Roman" w:hAnsi="Times New Roman" w:cs="Times New Roman"/>
          <w:iCs/>
          <w:sz w:val="26"/>
          <w:szCs w:val="26"/>
        </w:rPr>
        <w:t xml:space="preserve"> році 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до закладів вищої освіти приймаються сертифікати </w:t>
      </w:r>
      <w:r>
        <w:rPr>
          <w:rFonts w:ascii="Times New Roman" w:hAnsi="Times New Roman" w:cs="Times New Roman"/>
          <w:iCs/>
          <w:sz w:val="26"/>
          <w:szCs w:val="26"/>
        </w:rPr>
        <w:t>ЗНО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07568">
        <w:rPr>
          <w:rFonts w:ascii="Times New Roman" w:hAnsi="Times New Roman" w:cs="Times New Roman"/>
          <w:b/>
          <w:iCs/>
          <w:sz w:val="26"/>
          <w:szCs w:val="26"/>
        </w:rPr>
        <w:t>2017, 2018,</w:t>
      </w:r>
      <w:r w:rsidR="00E3558A" w:rsidRPr="009A0D3A">
        <w:rPr>
          <w:rFonts w:ascii="Times New Roman" w:hAnsi="Times New Roman" w:cs="Times New Roman"/>
          <w:b/>
          <w:iCs/>
          <w:sz w:val="26"/>
          <w:szCs w:val="26"/>
        </w:rPr>
        <w:t xml:space="preserve"> 2019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07568" w:rsidRPr="00C07568">
        <w:rPr>
          <w:rFonts w:ascii="Times New Roman" w:hAnsi="Times New Roman" w:cs="Times New Roman"/>
          <w:b/>
          <w:iCs/>
          <w:sz w:val="26"/>
          <w:szCs w:val="26"/>
        </w:rPr>
        <w:t>та 2020</w:t>
      </w:r>
      <w:r w:rsidR="003835AD">
        <w:rPr>
          <w:rFonts w:ascii="Times New Roman" w:hAnsi="Times New Roman" w:cs="Times New Roman"/>
          <w:b/>
          <w:iCs/>
          <w:sz w:val="26"/>
          <w:szCs w:val="26"/>
          <w:lang w:val="ru-RU"/>
        </w:rPr>
        <w:t xml:space="preserve"> </w:t>
      </w:r>
      <w:r w:rsidR="00166D71" w:rsidRPr="00C07568">
        <w:rPr>
          <w:rFonts w:ascii="Times New Roman" w:hAnsi="Times New Roman" w:cs="Times New Roman"/>
          <w:b/>
          <w:iCs/>
          <w:sz w:val="26"/>
          <w:szCs w:val="26"/>
        </w:rPr>
        <w:t>років</w:t>
      </w:r>
      <w:r w:rsidR="00E3558A" w:rsidRPr="00C07568">
        <w:rPr>
          <w:rFonts w:ascii="Times New Roman" w:hAnsi="Times New Roman" w:cs="Times New Roman"/>
          <w:b/>
          <w:iCs/>
          <w:sz w:val="26"/>
          <w:szCs w:val="26"/>
        </w:rPr>
        <w:t>.</w:t>
      </w:r>
    </w:p>
    <w:p w:rsidR="00166D71" w:rsidRPr="009A0D3A" w:rsidRDefault="00C86957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>Результати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англійської, французької, німецької та іспанської мов приймаються</w:t>
      </w:r>
      <w:r w:rsidR="00BB5ECF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тільки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сертифікатів </w:t>
      </w:r>
      <w:r w:rsidR="003835AD">
        <w:rPr>
          <w:rFonts w:ascii="Times New Roman" w:hAnsi="Times New Roman"/>
          <w:b/>
          <w:iCs/>
          <w:sz w:val="26"/>
          <w:szCs w:val="26"/>
          <w:lang w:val="uk-UA"/>
        </w:rPr>
        <w:t>2018 та 2020</w:t>
      </w:r>
      <w:r w:rsidR="00E3558A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років.</w:t>
      </w:r>
    </w:p>
    <w:p w:rsidR="00166D71" w:rsidRPr="009A0D3A" w:rsidRDefault="00166D71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Вступники можуть подати до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семи заяв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на місця державного та регіонального замовлення  не більше ніж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на чотири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спеціальності.</w:t>
      </w:r>
    </w:p>
    <w:p w:rsidR="00D96882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  <w:bookmarkStart w:id="0" w:name="_GoBack"/>
      <w:bookmarkEnd w:id="0"/>
    </w:p>
    <w:p w:rsidR="00FC4319" w:rsidRDefault="00FC4319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  <w:r w:rsidRPr="009A0D3A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>ХАРАКТ</w:t>
      </w:r>
      <w:r w:rsidR="00C979A4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 xml:space="preserve">ЕРИСТИКИ СЕРТИФІКАЦІЙНИХ РОБІТ </w:t>
      </w:r>
    </w:p>
    <w:p w:rsidR="00D96882" w:rsidRPr="009A0D3A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color w:val="auto"/>
          <w:sz w:val="26"/>
          <w:szCs w:val="26"/>
          <w:highlight w:val="lightGray"/>
          <w:lang w:val="uk-UA" w:eastAsia="uk-UA"/>
        </w:rPr>
      </w:pPr>
    </w:p>
    <w:p w:rsidR="00FC4319" w:rsidRPr="009A0D3A" w:rsidRDefault="00FC4319" w:rsidP="00FC4319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</w:pP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>На сайті УЦОЯО</w:t>
      </w:r>
      <w:r w:rsidR="00C979A4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</w:t>
      </w:r>
      <w:r w:rsidR="00C979A4">
        <w:rPr>
          <w:rFonts w:ascii="Times New Roman" w:hAnsi="Times New Roman"/>
          <w:sz w:val="26"/>
          <w:szCs w:val="26"/>
          <w:lang w:val="uk-UA" w:eastAsia="uk-UA"/>
        </w:rPr>
        <w:t>(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testportal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gov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ua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 xml:space="preserve">) 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в розділі «Предмети» </w:t>
      </w:r>
      <w:r w:rsidR="00723D3F">
        <w:rPr>
          <w:rFonts w:ascii="Times New Roman" w:hAnsi="Times New Roman"/>
          <w:color w:val="auto"/>
          <w:sz w:val="26"/>
          <w:szCs w:val="26"/>
          <w:lang w:val="uk-UA" w:eastAsia="uk-UA"/>
        </w:rPr>
        <w:t>можна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ознайомитися з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характеристиками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 xml:space="preserve">сертифікаційних робіт та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критеріями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>оцінювання завдань відкритої форми з розгорнутою відповіддю.</w:t>
      </w:r>
    </w:p>
    <w:p w:rsidR="00D96882" w:rsidRDefault="00D96882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</w:pPr>
    </w:p>
    <w:p w:rsidR="00166D71" w:rsidRDefault="00166D71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МЕДИЧНИЙ 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та ПРАВНИЧИЙ 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НАПРЯМ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И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 НАВЧАННЯ</w:t>
      </w:r>
    </w:p>
    <w:p w:rsidR="00D96882" w:rsidRPr="009A0D3A" w:rsidRDefault="00D96882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lang w:val="uk-UA" w:eastAsia="uk-UA"/>
        </w:rPr>
      </w:pPr>
    </w:p>
    <w:p w:rsidR="00166D71" w:rsidRPr="003835AD" w:rsidRDefault="00166D71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color w:val="FF0000"/>
          <w:sz w:val="26"/>
          <w:szCs w:val="26"/>
          <w:lang w:val="uk-UA"/>
        </w:rPr>
      </w:pPr>
      <w:r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Мінімальні значення кількості балів з вступних випробувань для вступу на основі повної загальної середньої освіти для спеціальностей «Стоматологія», «Медицина»,</w:t>
      </w:r>
      <w:r w:rsidR="00C86957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 «Педіатрія», </w:t>
      </w:r>
      <w:r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галузі знань «Охорона здоров’я»</w:t>
      </w:r>
      <w:r w:rsidR="00C86957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 з другого та третього конкурсних предметів – </w:t>
      </w:r>
      <w:r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 </w:t>
      </w:r>
      <w:r w:rsidRPr="003835AD">
        <w:rPr>
          <w:rFonts w:ascii="Times New Roman" w:hAnsi="Times New Roman"/>
          <w:b/>
          <w:iCs/>
          <w:color w:val="FF0000"/>
          <w:sz w:val="26"/>
          <w:szCs w:val="26"/>
          <w:lang w:val="uk-UA"/>
        </w:rPr>
        <w:t xml:space="preserve">не </w:t>
      </w:r>
      <w:r w:rsidR="00C86957" w:rsidRPr="003835AD">
        <w:rPr>
          <w:rFonts w:ascii="Times New Roman" w:hAnsi="Times New Roman"/>
          <w:b/>
          <w:iCs/>
          <w:color w:val="FF0000"/>
          <w:sz w:val="26"/>
          <w:szCs w:val="26"/>
          <w:lang w:val="uk-UA"/>
        </w:rPr>
        <w:t xml:space="preserve">менше 150 балів </w:t>
      </w:r>
      <w:r w:rsidR="00C86957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(біологія, хімія, фізика, математика).</w:t>
      </w:r>
      <w:r w:rsidR="00864E23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 </w:t>
      </w:r>
      <w:r w:rsidR="00723D3F" w:rsidRPr="003835AD">
        <w:rPr>
          <w:rFonts w:ascii="Times New Roman" w:hAnsi="Times New Roman"/>
          <w:b/>
          <w:iCs/>
          <w:color w:val="FF0000"/>
          <w:sz w:val="26"/>
          <w:szCs w:val="26"/>
          <w:lang w:val="uk-UA"/>
        </w:rPr>
        <w:t>Не менше 130 балів</w:t>
      </w:r>
      <w:r w:rsidR="00723D3F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 – для с</w:t>
      </w:r>
      <w:r w:rsidR="00864E23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пеціальн</w:t>
      </w:r>
      <w:r w:rsidR="00723D3F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о</w:t>
      </w:r>
      <w:r w:rsidR="00864E23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ст</w:t>
      </w:r>
      <w:r w:rsidR="00723D3F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ей</w:t>
      </w:r>
      <w:r w:rsidR="00864E23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 </w:t>
      </w:r>
      <w:r w:rsidR="00723D3F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«Фармація, промислова фармація», «Право», «Публічне управління і право», «Міжнародні відносини».</w:t>
      </w:r>
    </w:p>
    <w:p w:rsidR="00D96882" w:rsidRDefault="00D96882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</w:pPr>
    </w:p>
    <w:p w:rsidR="00D96882" w:rsidRDefault="00864E23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ПРОВЕДЕННЯ ЗНО ДЛЯ ОСІБ ІЗ ГЛИБОКИМИ ПОРУШЕННЯМИ ЗОРУ</w:t>
      </w:r>
    </w:p>
    <w:p w:rsidR="00D96882" w:rsidRDefault="00D96882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</w:p>
    <w:p w:rsidR="00723D3F" w:rsidRPr="00D96882" w:rsidRDefault="00D96882" w:rsidP="00D96882">
      <w:pPr>
        <w:pStyle w:val="ot"/>
        <w:spacing w:before="0" w:beforeAutospacing="0" w:after="0" w:afterAutospacing="0"/>
        <w:ind w:firstLine="708"/>
        <w:rPr>
          <w:rFonts w:ascii="Times New Roman" w:hAnsi="Times New Roman"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Д</w:t>
      </w:r>
      <w:r w:rsidRPr="00723D3F">
        <w:rPr>
          <w:rFonts w:ascii="Times New Roman" w:hAnsi="Times New Roman"/>
          <w:iCs/>
          <w:sz w:val="26"/>
          <w:szCs w:val="26"/>
          <w:lang w:val="uk-UA"/>
        </w:rPr>
        <w:t xml:space="preserve">ля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осіб з глибоким порушенням зору, які бажають здобувати вищу освіту на основі повної загальної середньої освіти, тести з української мови і літератури, математики, історії України, біології будуть адаптовані для використання шрифту </w:t>
      </w:r>
      <w:proofErr w:type="spellStart"/>
      <w:r>
        <w:rPr>
          <w:rFonts w:ascii="Times New Roman" w:hAnsi="Times New Roman"/>
          <w:iCs/>
          <w:sz w:val="26"/>
          <w:szCs w:val="26"/>
          <w:lang w:val="uk-UA"/>
        </w:rPr>
        <w:t>Брайля</w:t>
      </w:r>
      <w:proofErr w:type="spellEnd"/>
      <w:r>
        <w:rPr>
          <w:rFonts w:ascii="Times New Roman" w:hAnsi="Times New Roman"/>
          <w:iCs/>
          <w:sz w:val="26"/>
          <w:szCs w:val="26"/>
          <w:lang w:val="uk-UA"/>
        </w:rPr>
        <w:t xml:space="preserve">. </w:t>
      </w:r>
    </w:p>
    <w:p w:rsidR="007D0DF6" w:rsidRPr="003835AD" w:rsidRDefault="00D96882" w:rsidP="00864E23">
      <w:pPr>
        <w:pStyle w:val="ot"/>
        <w:spacing w:before="0" w:beforeAutospacing="0" w:after="0" w:afterAutospacing="0"/>
        <w:ind w:firstLine="709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Також </w:t>
      </w:r>
      <w:r w:rsidR="00864E23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під час дод</w:t>
      </w:r>
      <w:r w:rsidR="00723D3F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аткової сесії ЗНО-</w:t>
      </w:r>
      <w:r w:rsidR="00864E23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2019</w:t>
      </w:r>
      <w:r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 буде організовано апробацію</w:t>
      </w:r>
      <w:r w:rsidR="00864E23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 </w:t>
      </w:r>
      <w:r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технології проведення ЗНО </w:t>
      </w:r>
      <w:r w:rsidR="00864E23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з української мови і літератури, математики, історії України, біології</w:t>
      </w:r>
      <w:r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>,</w:t>
      </w:r>
      <w:r w:rsidR="00864E23" w:rsidRPr="003835AD">
        <w:rPr>
          <w:rFonts w:ascii="Times New Roman" w:hAnsi="Times New Roman"/>
          <w:iCs/>
          <w:color w:val="FF0000"/>
          <w:sz w:val="26"/>
          <w:szCs w:val="26"/>
          <w:lang w:val="uk-UA"/>
        </w:rPr>
        <w:t xml:space="preserve"> яка передбачає використання комп’ютерної техніки та спеціальних програмних засобів для сліпих і слабозорих людей.</w:t>
      </w:r>
    </w:p>
    <w:p w:rsidR="00D96882" w:rsidRDefault="00D96882" w:rsidP="0066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6882" w:rsidRDefault="005C2A5D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0"/>
          <w:szCs w:val="20"/>
        </w:rPr>
      </w:pPr>
      <w:r w:rsidRPr="00660E80">
        <w:rPr>
          <w:i/>
          <w:sz w:val="20"/>
          <w:szCs w:val="20"/>
        </w:rPr>
        <w:t>Більше інформації</w:t>
      </w:r>
      <w:r w:rsidR="00D96882">
        <w:rPr>
          <w:i/>
          <w:sz w:val="20"/>
          <w:szCs w:val="20"/>
        </w:rPr>
        <w:t xml:space="preserve"> про ЗНО</w:t>
      </w:r>
      <w:r w:rsidR="0014671C" w:rsidRPr="00660E80">
        <w:rPr>
          <w:i/>
          <w:sz w:val="20"/>
          <w:szCs w:val="20"/>
        </w:rPr>
        <w:t>: Український центр оцінювання якості освіти</w:t>
      </w:r>
      <w:r w:rsidRPr="00660E80">
        <w:rPr>
          <w:i/>
          <w:sz w:val="20"/>
          <w:szCs w:val="20"/>
        </w:rPr>
        <w:t>:</w:t>
      </w:r>
      <w:r w:rsidR="0014671C" w:rsidRPr="00660E80">
        <w:rPr>
          <w:i/>
          <w:sz w:val="20"/>
          <w:szCs w:val="20"/>
        </w:rPr>
        <w:t xml:space="preserve"> </w:t>
      </w:r>
      <w:r w:rsidR="0014671C" w:rsidRPr="00660E80">
        <w:rPr>
          <w:i/>
          <w:sz w:val="20"/>
          <w:szCs w:val="20"/>
          <w:u w:val="single"/>
        </w:rPr>
        <w:t>www. testportal.gov.ua</w:t>
      </w:r>
      <w:r w:rsidR="0075651B" w:rsidRPr="00660E80">
        <w:rPr>
          <w:i/>
          <w:sz w:val="20"/>
          <w:szCs w:val="20"/>
        </w:rPr>
        <w:t xml:space="preserve">, </w:t>
      </w:r>
      <w:r w:rsidR="0014671C" w:rsidRPr="00660E80">
        <w:rPr>
          <w:i/>
          <w:sz w:val="20"/>
          <w:szCs w:val="20"/>
        </w:rPr>
        <w:t xml:space="preserve">Харківський регіональний центр оцінювання якості освіти: </w:t>
      </w:r>
      <w:hyperlink r:id="rId7" w:history="1">
        <w:r w:rsidR="0014671C" w:rsidRPr="00660E80">
          <w:rPr>
            <w:rStyle w:val="a5"/>
            <w:i/>
            <w:color w:val="auto"/>
            <w:sz w:val="20"/>
            <w:szCs w:val="20"/>
          </w:rPr>
          <w:t>www.zno-kharkiv.org.ua</w:t>
        </w:r>
      </w:hyperlink>
      <w:r w:rsidR="0075651B" w:rsidRPr="00660E80">
        <w:rPr>
          <w:i/>
          <w:sz w:val="20"/>
          <w:szCs w:val="20"/>
        </w:rPr>
        <w:t xml:space="preserve"> </w:t>
      </w:r>
    </w:p>
    <w:p w:rsidR="00EB6C71" w:rsidRPr="00660E80" w:rsidRDefault="00FA4D64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  <w:r w:rsidRPr="00660E80">
        <w:rPr>
          <w:i/>
          <w:sz w:val="20"/>
          <w:szCs w:val="20"/>
        </w:rPr>
        <w:t>Директор – Сидоренко Олександр Леонідович</w:t>
      </w:r>
      <w:r w:rsidRPr="00660E80">
        <w:rPr>
          <w:b/>
          <w:i/>
          <w:sz w:val="20"/>
          <w:szCs w:val="20"/>
        </w:rPr>
        <w:t xml:space="preserve">, </w:t>
      </w:r>
      <w:r w:rsidRPr="00660E80">
        <w:rPr>
          <w:i/>
          <w:sz w:val="20"/>
          <w:szCs w:val="20"/>
        </w:rPr>
        <w:t>доктор соціологічних наук,</w:t>
      </w:r>
      <w:r w:rsidRPr="00660E80">
        <w:rPr>
          <w:b/>
          <w:i/>
          <w:sz w:val="20"/>
          <w:szCs w:val="20"/>
        </w:rPr>
        <w:t xml:space="preserve"> </w:t>
      </w:r>
      <w:r w:rsidRPr="00660E80">
        <w:rPr>
          <w:i/>
          <w:sz w:val="20"/>
          <w:szCs w:val="20"/>
        </w:rPr>
        <w:t xml:space="preserve">професор, </w:t>
      </w:r>
      <w:r w:rsidR="00D96882">
        <w:rPr>
          <w:i/>
          <w:sz w:val="20"/>
          <w:szCs w:val="20"/>
        </w:rPr>
        <w:t>член-кореспондент НАПН України, 057 705 15 64</w:t>
      </w:r>
      <w:r w:rsidRPr="00660E80">
        <w:rPr>
          <w:i/>
          <w:sz w:val="20"/>
          <w:szCs w:val="20"/>
        </w:rPr>
        <w:t xml:space="preserve">Додаткова  інформація з питань ЗНО: </w:t>
      </w:r>
      <w:proofErr w:type="spellStart"/>
      <w:r w:rsidR="003835AD">
        <w:rPr>
          <w:i/>
          <w:sz w:val="20"/>
          <w:szCs w:val="20"/>
        </w:rPr>
        <w:t>Дегтярова</w:t>
      </w:r>
      <w:proofErr w:type="spellEnd"/>
      <w:r w:rsidR="003835AD">
        <w:rPr>
          <w:i/>
          <w:sz w:val="20"/>
          <w:szCs w:val="20"/>
        </w:rPr>
        <w:t xml:space="preserve"> Валерія Володимирівна</w:t>
      </w:r>
      <w:r w:rsidR="00B029D2" w:rsidRPr="00660E80">
        <w:rPr>
          <w:i/>
          <w:sz w:val="20"/>
          <w:szCs w:val="20"/>
        </w:rPr>
        <w:t xml:space="preserve">, спеціаліст із </w:t>
      </w:r>
      <w:proofErr w:type="spellStart"/>
      <w:r w:rsidR="00B029D2" w:rsidRPr="00660E80">
        <w:rPr>
          <w:i/>
          <w:sz w:val="20"/>
          <w:szCs w:val="20"/>
        </w:rPr>
        <w:t>зв’язків</w:t>
      </w:r>
      <w:proofErr w:type="spellEnd"/>
      <w:r w:rsidRPr="00660E80">
        <w:rPr>
          <w:i/>
          <w:sz w:val="20"/>
          <w:szCs w:val="20"/>
        </w:rPr>
        <w:t xml:space="preserve"> з громадськістю (057) 705 07 37, 097 83 23</w:t>
      </w:r>
      <w:r w:rsidR="003143FA">
        <w:rPr>
          <w:i/>
          <w:sz w:val="20"/>
          <w:szCs w:val="20"/>
        </w:rPr>
        <w:t xml:space="preserve"> </w:t>
      </w:r>
      <w:r w:rsidRPr="00660E80">
        <w:rPr>
          <w:i/>
          <w:sz w:val="20"/>
          <w:szCs w:val="20"/>
        </w:rPr>
        <w:t>496</w:t>
      </w:r>
    </w:p>
    <w:sectPr w:rsidR="00EB6C71" w:rsidRPr="00660E8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A56DF"/>
    <w:rsid w:val="001C0287"/>
    <w:rsid w:val="00200BA6"/>
    <w:rsid w:val="002216CA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143FA"/>
    <w:rsid w:val="00347AAE"/>
    <w:rsid w:val="00347BF6"/>
    <w:rsid w:val="003524F9"/>
    <w:rsid w:val="003608D7"/>
    <w:rsid w:val="003835AD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F3F32"/>
    <w:rsid w:val="006F4C1F"/>
    <w:rsid w:val="00702A93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C04F14"/>
    <w:rsid w:val="00C06B5A"/>
    <w:rsid w:val="00C07568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C35FB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F0724"/>
    <w:rsid w:val="00EF5A0C"/>
    <w:rsid w:val="00F114C6"/>
    <w:rsid w:val="00F30DA6"/>
    <w:rsid w:val="00F31D52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2865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Валерия В. Дегтярьова</cp:lastModifiedBy>
  <cp:revision>2</cp:revision>
  <cp:lastPrinted>2018-11-09T15:10:00Z</cp:lastPrinted>
  <dcterms:created xsi:type="dcterms:W3CDTF">2019-11-06T13:49:00Z</dcterms:created>
  <dcterms:modified xsi:type="dcterms:W3CDTF">2019-11-06T13:49:00Z</dcterms:modified>
</cp:coreProperties>
</file>